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/>
    <w:p/>
    <w:p>
      <w:bookmarkStart w:id="0" w:name="_GoBack"/>
      <w:bookmarkEnd w:id="0"/>
    </w:p>
    <w:p>
      <w:r>
        <w:t>Dear Parent/Carer</w:t>
      </w:r>
    </w:p>
    <w:p/>
    <w:p/>
    <w:p>
      <w:pPr>
        <w:ind w:right="566"/>
      </w:pPr>
      <w:r>
        <w:t xml:space="preserve">We understand that some students need to have their mobile phone to contact home when they are on their way to and from the Academy.  However, whilst they are in school, </w:t>
      </w:r>
      <w:r>
        <w:rPr>
          <w:u w:val="single"/>
        </w:rPr>
        <w:t>phones must be switched off and placed in a bag</w:t>
      </w:r>
      <w:r>
        <w:t>.  Any student failing to meet this will have their phone confiscated and it will be placed at Student Services for safekeeping for the remainder of the day.</w:t>
      </w:r>
    </w:p>
    <w:p/>
    <w:p>
      <w:r>
        <w:t>It has come to our attention that your son/daughter has not followed our policy regarding mobile phones today and has subsequently had their mobile confiscated for the remainder of the day .</w:t>
      </w:r>
    </w:p>
    <w:p>
      <w:pPr>
        <w:rPr>
          <w:sz w:val="24"/>
          <w:szCs w:val="24"/>
        </w:rPr>
      </w:pPr>
    </w:p>
    <w:p>
      <w:pPr>
        <w:ind w:right="566"/>
      </w:pPr>
      <w:r>
        <w:t xml:space="preserve">Please find below our mobile phone code of conduct, which includes all consequences should your son/daughter continue to use her mobile phone in school.  </w:t>
      </w:r>
    </w:p>
    <w:p>
      <w:pPr>
        <w:ind w:right="566"/>
      </w:pPr>
    </w:p>
    <w:p>
      <w:pPr>
        <w:jc w:val="center"/>
        <w:rPr>
          <w:rFonts w:cs="Arial"/>
          <w:b/>
          <w:u w:val="single"/>
        </w:rPr>
      </w:pPr>
      <w:r>
        <w:rPr>
          <w:b/>
          <w:u w:val="single"/>
        </w:rPr>
        <w:t>Mobile Phone</w:t>
      </w:r>
      <w:r>
        <w:rPr>
          <w:rFonts w:cs="Arial"/>
          <w:b/>
          <w:u w:val="single"/>
        </w:rPr>
        <w:t xml:space="preserve"> Code of Conduct</w:t>
      </w:r>
    </w:p>
    <w:p>
      <w:pPr>
        <w:jc w:val="left"/>
        <w:rPr>
          <w:rFonts w:cs="Arial"/>
        </w:rPr>
      </w:pPr>
    </w:p>
    <w:p>
      <w:pPr>
        <w:jc w:val="left"/>
        <w:rPr>
          <w:rFonts w:cs="Arial"/>
        </w:rPr>
      </w:pPr>
      <w:r>
        <w:rPr>
          <w:rFonts w:cs="Arial"/>
        </w:rPr>
        <w:t>If your son/daughter is caught with a mobile phone out of their school bag the procedure below will be followed:</w:t>
      </w:r>
    </w:p>
    <w:p>
      <w:pPr>
        <w:jc w:val="left"/>
        <w:rPr>
          <w:rFonts w:cs="Arial"/>
        </w:rPr>
      </w:pPr>
    </w:p>
    <w:p>
      <w:pPr>
        <w:jc w:val="left"/>
        <w:rPr>
          <w:rFonts w:cs="Arial"/>
        </w:rPr>
      </w:pPr>
      <w:r>
        <w:rPr>
          <w:rFonts w:cs="Arial"/>
          <w:b/>
          <w:u w:val="single"/>
        </w:rPr>
        <w:t>Stage 1:</w:t>
      </w:r>
      <w:r>
        <w:rPr>
          <w:rFonts w:cs="Arial"/>
        </w:rPr>
        <w:t xml:space="preserve">  You son/daughter’s mobile phone will be confiscated and held in a secure place until the end of the school day</w:t>
      </w:r>
    </w:p>
    <w:p>
      <w:pPr>
        <w:jc w:val="left"/>
        <w:rPr>
          <w:rFonts w:cs="Arial"/>
        </w:rPr>
      </w:pPr>
    </w:p>
    <w:p>
      <w:pPr>
        <w:jc w:val="left"/>
        <w:rPr>
          <w:rFonts w:cs="Arial"/>
        </w:rPr>
      </w:pPr>
      <w:r>
        <w:rPr>
          <w:rFonts w:cs="Arial"/>
          <w:b/>
          <w:u w:val="single"/>
        </w:rPr>
        <w:t>Stage 2:</w:t>
      </w:r>
      <w:r>
        <w:rPr>
          <w:rFonts w:cs="Arial"/>
        </w:rPr>
        <w:t xml:space="preserve"> Further confiscation of your son/daughter’s mobile phone will result in a phone call home requesting that a parent/carer collect the mobile phone from the relevant Head of Year.</w:t>
      </w:r>
    </w:p>
    <w:p>
      <w:pPr>
        <w:jc w:val="left"/>
        <w:rPr>
          <w:rFonts w:cs="Arial"/>
        </w:rPr>
      </w:pPr>
    </w:p>
    <w:p>
      <w:pPr>
        <w:jc w:val="left"/>
        <w:rPr>
          <w:rFonts w:cs="Arial"/>
        </w:rPr>
      </w:pPr>
      <w:r>
        <w:rPr>
          <w:rFonts w:cs="Arial"/>
          <w:b/>
          <w:u w:val="single"/>
        </w:rPr>
        <w:t>Stage 3:</w:t>
      </w:r>
      <w:r>
        <w:rPr>
          <w:rFonts w:cs="Arial"/>
        </w:rPr>
        <w:t xml:space="preserve"> If there are further reports of your son/daughter using a mobile phone on site will result in a meeting with a member of the Senior Leadership Team and your son/daughter will receive </w:t>
      </w:r>
      <w:proofErr w:type="gramStart"/>
      <w:r>
        <w:rPr>
          <w:rFonts w:cs="Arial"/>
        </w:rPr>
        <w:t>a fixed</w:t>
      </w:r>
      <w:proofErr w:type="gramEnd"/>
      <w:r>
        <w:rPr>
          <w:rFonts w:cs="Arial"/>
        </w:rPr>
        <w:t xml:space="preserve"> term exclusion.</w:t>
      </w:r>
    </w:p>
    <w:p>
      <w:pPr>
        <w:jc w:val="left"/>
        <w:rPr>
          <w:rFonts w:cs="Arial"/>
        </w:rPr>
      </w:pPr>
    </w:p>
    <w:p>
      <w:pPr>
        <w:jc w:val="left"/>
        <w:rPr>
          <w:rFonts w:cs="Arial"/>
        </w:rPr>
      </w:pPr>
    </w:p>
    <w:p>
      <w:pPr>
        <w:ind w:right="566"/>
      </w:pPr>
      <w:r>
        <w:t>Thank you for your anticipated support in this matter.  Please do not hesitate to contact me at school if you will like to discuss this matter further.</w:t>
      </w:r>
    </w:p>
    <w:p>
      <w:pPr>
        <w:ind w:right="566"/>
      </w:pPr>
    </w:p>
    <w:p>
      <w:pPr>
        <w:ind w:right="566"/>
        <w:rPr>
          <w:rFonts w:cs="Arial"/>
        </w:rPr>
      </w:pPr>
      <w:r>
        <w:t>Yours faithfully</w:t>
      </w:r>
    </w:p>
    <w:p>
      <w:pPr>
        <w:jc w:val="left"/>
        <w:rPr>
          <w:rFonts w:ascii="Bradley Hand ITC" w:hAnsi="Bradley Hand ITC" w:cs="Arial"/>
        </w:rPr>
      </w:pPr>
    </w:p>
    <w:p>
      <w:pPr>
        <w:jc w:val="left"/>
        <w:rPr>
          <w:rFonts w:cs="Arial"/>
        </w:rPr>
      </w:pPr>
      <w:r>
        <w:rPr>
          <w:rFonts w:ascii="Bradley Hand ITC" w:hAnsi="Bradley Hand ITC" w:cs="Arial"/>
        </w:rPr>
        <w:t>R. Harkness-Brennan</w:t>
      </w:r>
    </w:p>
    <w:p>
      <w:pPr>
        <w:jc w:val="left"/>
        <w:rPr>
          <w:rFonts w:cs="Arial"/>
        </w:rPr>
      </w:pPr>
    </w:p>
    <w:p>
      <w:pPr>
        <w:jc w:val="left"/>
        <w:rPr>
          <w:rFonts w:cs="Arial"/>
        </w:rPr>
      </w:pPr>
      <w:r>
        <w:rPr>
          <w:rFonts w:cs="Arial"/>
        </w:rPr>
        <w:t>Mrs R Harkness-Brennan</w:t>
      </w:r>
    </w:p>
    <w:p>
      <w:pPr>
        <w:jc w:val="left"/>
        <w:rPr>
          <w:rFonts w:cs="Arial"/>
        </w:rPr>
      </w:pPr>
      <w:r>
        <w:rPr>
          <w:rFonts w:cs="Arial"/>
        </w:rPr>
        <w:t>Assistant Principal Pastoral</w:t>
      </w:r>
    </w:p>
    <w:p>
      <w:pPr>
        <w:rPr>
          <w:sz w:val="24"/>
          <w:szCs w:val="24"/>
        </w:rPr>
      </w:pPr>
    </w:p>
    <w:p/>
    <w:p>
      <w:r>
        <w:t xml:space="preserve"> </w:t>
      </w:r>
    </w:p>
    <w:sectPr>
      <w:headerReference w:type="default" r:id="rId8"/>
      <w:footerReference w:type="default" r:id="rId9"/>
      <w:pgSz w:w="11906" w:h="16838"/>
      <w:pgMar w:top="567" w:right="1134" w:bottom="567" w:left="113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tabs>
        <w:tab w:val="clear" w:pos="4513"/>
        <w:tab w:val="clear" w:pos="9026"/>
        <w:tab w:val="center" w:pos="4535"/>
        <w:tab w:val="left" w:pos="5697"/>
        <w:tab w:val="left" w:pos="7438"/>
        <w:tab w:val="left" w:pos="8465"/>
        <w:tab w:val="right" w:pos="9638"/>
      </w:tabs>
      <w:ind w:left="-567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4177030</wp:posOffset>
          </wp:positionH>
          <wp:positionV relativeFrom="paragraph">
            <wp:posOffset>176530</wp:posOffset>
          </wp:positionV>
          <wp:extent cx="855980" cy="257175"/>
          <wp:effectExtent l="0" t="0" r="1270" b="9525"/>
          <wp:wrapTopAndBottom/>
          <wp:docPr id="8" name="Picture 8" descr="C:\Users\julie.hobson\AppData\Local\Temp\Temp2_IIP jpeg.zip\IIP\Small version_300dpi\IIP_LOGO_RGB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hobson\AppData\Local\Temp\Temp2_IIP jpeg.zip\IIP\Small version_300dpi\IIP_LOGO_RGB_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3074670</wp:posOffset>
          </wp:positionH>
          <wp:positionV relativeFrom="paragraph">
            <wp:posOffset>77470</wp:posOffset>
          </wp:positionV>
          <wp:extent cx="457200" cy="4089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erAwardHigh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2218055</wp:posOffset>
          </wp:positionH>
          <wp:positionV relativeFrom="paragraph">
            <wp:posOffset>179070</wp:posOffset>
          </wp:positionV>
          <wp:extent cx="847725" cy="193675"/>
          <wp:effectExtent l="0" t="0" r="9525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AT_logo_CMYK_300dp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00"/>
        <w:lang w:eastAsia="en-GB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5156835</wp:posOffset>
          </wp:positionH>
          <wp:positionV relativeFrom="paragraph">
            <wp:posOffset>113030</wp:posOffset>
          </wp:positionV>
          <wp:extent cx="371475" cy="371475"/>
          <wp:effectExtent l="0" t="0" r="9525" b="9525"/>
          <wp:wrapThrough wrapText="bothSides">
            <wp:wrapPolygon edited="0">
              <wp:start x="0" y="0"/>
              <wp:lineTo x="0" y="21046"/>
              <wp:lineTo x="21046" y="21046"/>
              <wp:lineTo x="21046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 Schools Green Flag Statu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>
          <wp:extent cx="2752725" cy="52090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59_HOPE_SPONSORS LOGOS_horizontal_rgb_l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6243" cy="521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>
          <wp:extent cx="429371" cy="437322"/>
          <wp:effectExtent l="0" t="0" r="8890" b="1270"/>
          <wp:docPr id="12" name="Picture 12" descr="\\hop-vmw-p-fs02\admin\donna.worthington\logo\Gold_Log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op-vmw-p-fs02\admin\donna.worthington\logo\Gold_Logo_JPG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297" cy="436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lang w:eastAsia="en-GB"/>
      </w:rPr>
      <w:drawing>
        <wp:inline distT="0" distB="0" distL="0" distR="0">
          <wp:extent cx="485030" cy="40318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371" cy="406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tabs>
        <w:tab w:val="left" w:pos="720"/>
        <w:tab w:val="left" w:pos="8680"/>
      </w:tabs>
    </w:pPr>
    <w:r>
      <w:rPr>
        <w:rFonts w:eastAsia="Arial Unicode MS"/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-364490</wp:posOffset>
              </wp:positionH>
              <wp:positionV relativeFrom="paragraph">
                <wp:posOffset>36830</wp:posOffset>
              </wp:positionV>
              <wp:extent cx="6489700" cy="0"/>
              <wp:effectExtent l="0" t="0" r="2540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97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9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7pt,2.9pt" to="482.3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" strokecolor="#4579b8 [3044]"/>
          </w:pict>
        </mc:Fallback>
      </mc:AlternateContent>
    </w:r>
    <w:r>
      <w:tab/>
    </w:r>
    <w:r>
      <w:tab/>
    </w:r>
  </w:p>
  <w:p>
    <w:pPr>
      <w:pStyle w:val="Footer"/>
      <w:ind w:left="-567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Ashton Road, Newton-le-Willows, Merseyside, WA12 0AQ</w:t>
    </w:r>
  </w:p>
  <w:p>
    <w:pPr>
      <w:pStyle w:val="Footer"/>
      <w:ind w:left="-567"/>
    </w:pPr>
    <w:r>
      <w:rPr>
        <w:rFonts w:ascii="Arial" w:hAnsi="Arial" w:cs="Arial"/>
        <w:b/>
        <w:sz w:val="18"/>
        <w:szCs w:val="18"/>
      </w:rPr>
      <w:t>Tel:</w:t>
    </w:r>
    <w:r>
      <w:rPr>
        <w:rFonts w:ascii="Arial" w:hAnsi="Arial" w:cs="Arial"/>
        <w:sz w:val="18"/>
        <w:szCs w:val="18"/>
      </w:rPr>
      <w:t xml:space="preserve"> 01744 671930   </w:t>
    </w:r>
    <w:r>
      <w:rPr>
        <w:rFonts w:ascii="Arial" w:hAnsi="Arial" w:cs="Arial"/>
        <w:b/>
        <w:sz w:val="18"/>
        <w:szCs w:val="18"/>
      </w:rPr>
      <w:t>Fax:</w:t>
    </w:r>
    <w:r>
      <w:rPr>
        <w:rFonts w:ascii="Arial" w:hAnsi="Arial" w:cs="Arial"/>
        <w:sz w:val="18"/>
        <w:szCs w:val="18"/>
      </w:rPr>
      <w:t xml:space="preserve"> 01744 671931</w:t>
    </w:r>
    <w:r>
      <w:tab/>
    </w:r>
    <w:r>
      <w:tab/>
    </w:r>
  </w:p>
  <w:p>
    <w:pPr>
      <w:pStyle w:val="Footer"/>
      <w:ind w:left="-567"/>
      <w:rPr>
        <w:b/>
      </w:rPr>
    </w:pPr>
    <w:hyperlink r:id="rId8" w:history="1">
      <w:r>
        <w:rPr>
          <w:rStyle w:val="Hyperlink"/>
          <w:b/>
        </w:rPr>
        <w:t>www.hopeacademy.org.uk</w:t>
      </w:r>
    </w:hyperlink>
  </w:p>
  <w:p>
    <w:pPr>
      <w:pStyle w:val="Footer"/>
      <w:ind w:left="-567"/>
      <w:jc w:val="right"/>
      <w:rPr>
        <w:sz w:val="16"/>
      </w:rPr>
    </w:pPr>
    <w:r>
      <w:rPr>
        <w:sz w:val="16"/>
      </w:rPr>
      <w:t>Ref: Created by Initials/Originator initials/Brief description/Date created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989458" cy="1371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PE_ACADEMY_LOGOSTACK_CMYK_HI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590" cy="1380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0F99"/>
    <w:multiLevelType w:val="hybridMultilevel"/>
    <w:tmpl w:val="47D898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E860937"/>
    <w:multiLevelType w:val="hybridMultilevel"/>
    <w:tmpl w:val="7034F3FE"/>
    <w:lvl w:ilvl="0" w:tplc="08090001">
      <w:start w:val="1"/>
      <w:numFmt w:val="bullet"/>
      <w:lvlText w:val=""/>
      <w:lvlJc w:val="left"/>
      <w:pPr>
        <w:ind w:left="990" w:hanging="63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321CD"/>
    <w:multiLevelType w:val="hybridMultilevel"/>
    <w:tmpl w:val="E3CC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24123"/>
    <w:multiLevelType w:val="hybridMultilevel"/>
    <w:tmpl w:val="B846CEA2"/>
    <w:lvl w:ilvl="0" w:tplc="A27277C2">
      <w:numFmt w:val="bullet"/>
      <w:lvlText w:val="·"/>
      <w:lvlJc w:val="left"/>
      <w:pPr>
        <w:ind w:left="990" w:hanging="630"/>
      </w:pPr>
      <w:rPr>
        <w:rFonts w:ascii="Arial" w:eastAsia="Symbo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6660D9"/>
    <w:multiLevelType w:val="hybridMultilevel"/>
    <w:tmpl w:val="8542B85E"/>
    <w:lvl w:ilvl="0" w:tplc="A27277C2">
      <w:start w:val="2"/>
      <w:numFmt w:val="bullet"/>
      <w:lvlText w:val="·"/>
      <w:lvlJc w:val="left"/>
      <w:pPr>
        <w:ind w:left="990" w:hanging="630"/>
      </w:pPr>
      <w:rPr>
        <w:rFonts w:ascii="Arial" w:eastAsia="Symbo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1E5038"/>
    <w:multiLevelType w:val="hybridMultilevel"/>
    <w:tmpl w:val="9710C042"/>
    <w:lvl w:ilvl="0" w:tplc="A27277C2">
      <w:numFmt w:val="bullet"/>
      <w:lvlText w:val="·"/>
      <w:lvlJc w:val="left"/>
      <w:pPr>
        <w:ind w:left="990" w:hanging="630"/>
      </w:pPr>
      <w:rPr>
        <w:rFonts w:ascii="Arial" w:eastAsia="Symbo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FontStyle17">
    <w:name w:val="Font Style17"/>
    <w:basedOn w:val="DefaultParagraphFont"/>
    <w:uiPriority w:val="99"/>
    <w:rPr>
      <w:rFonts w:ascii="Arial Unicode MS" w:eastAsia="Arial Unicode MS" w:cs="Arial Unicode MS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="Times New Roman" w:hAnsi="Lucida Grande" w:cs="Lucida Grande"/>
      <w:sz w:val="18"/>
      <w:szCs w:val="18"/>
      <w:lang w:eastAsia="en-GB"/>
    </w:rPr>
  </w:style>
  <w:style w:type="character" w:styleId="Hyperlink">
    <w:name w:val="Hyperlink"/>
    <w:rPr>
      <w:color w:val="0000FF"/>
      <w:u w:val="single"/>
    </w:rPr>
  </w:style>
  <w:style w:type="paragraph" w:customStyle="1" w:styleId="Unnumberedparagraph">
    <w:name w:val="Unnumbered paragraph"/>
    <w:basedOn w:val="Normal"/>
    <w:pPr>
      <w:spacing w:after="240"/>
      <w:jc w:val="left"/>
    </w:pPr>
    <w:rPr>
      <w:rFonts w:ascii="Tahoma" w:hAnsi="Tahoma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pPr>
      <w:jc w:val="left"/>
    </w:pPr>
    <w:rPr>
      <w:rFonts w:ascii="Times New Roman" w:eastAsiaTheme="minorHAnsi" w:hAnsi="Times New Roman"/>
      <w:sz w:val="24"/>
      <w:szCs w:val="24"/>
    </w:r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FontStyle17">
    <w:name w:val="Font Style17"/>
    <w:basedOn w:val="DefaultParagraphFont"/>
    <w:uiPriority w:val="99"/>
    <w:rPr>
      <w:rFonts w:ascii="Arial Unicode MS" w:eastAsia="Arial Unicode MS" w:cs="Arial Unicode MS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="Times New Roman" w:hAnsi="Lucida Grande" w:cs="Lucida Grande"/>
      <w:sz w:val="18"/>
      <w:szCs w:val="18"/>
      <w:lang w:eastAsia="en-GB"/>
    </w:rPr>
  </w:style>
  <w:style w:type="character" w:styleId="Hyperlink">
    <w:name w:val="Hyperlink"/>
    <w:rPr>
      <w:color w:val="0000FF"/>
      <w:u w:val="single"/>
    </w:rPr>
  </w:style>
  <w:style w:type="paragraph" w:customStyle="1" w:styleId="Unnumberedparagraph">
    <w:name w:val="Unnumbered paragraph"/>
    <w:basedOn w:val="Normal"/>
    <w:pPr>
      <w:spacing w:after="240"/>
      <w:jc w:val="left"/>
    </w:pPr>
    <w:rPr>
      <w:rFonts w:ascii="Tahoma" w:hAnsi="Tahoma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pPr>
      <w:jc w:val="left"/>
    </w:pPr>
    <w:rPr>
      <w:rFonts w:ascii="Times New Roman" w:eastAsiaTheme="minorHAnsi" w:hAnsi="Times New Roman"/>
      <w:sz w:val="24"/>
      <w:szCs w:val="24"/>
    </w:r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6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peacademy.org.uk" TargetMode="External"/><Relationship Id="rId3" Type="http://schemas.openxmlformats.org/officeDocument/2006/relationships/image" Target="media/image4.jpg"/><Relationship Id="rId7" Type="http://schemas.openxmlformats.org/officeDocument/2006/relationships/image" Target="media/image8.emf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taff%20Files\TEMPLATE%20Offer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Offer Letter</Template>
  <TotalTime>0</TotalTime>
  <Pages>1</Pages>
  <Words>248</Words>
  <Characters>1420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Hobson</dc:creator>
  <cp:lastModifiedBy>build</cp:lastModifiedBy>
  <cp:revision>2</cp:revision>
  <cp:lastPrinted>2018-10-16T08:57:00Z</cp:lastPrinted>
  <dcterms:created xsi:type="dcterms:W3CDTF">2018-12-20T09:18:00Z</dcterms:created>
  <dcterms:modified xsi:type="dcterms:W3CDTF">2018-12-20T09:18:00Z</dcterms:modified>
</cp:coreProperties>
</file>